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科学家发现儿童肥胖与抑郁之间存在联系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 xml:space="preserve">Link found between obesity and depression in children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英国的一项大型研究表明，肥胖的七岁儿童长到十一岁时受情绪问题困扰的风险更高。利物浦的研究人员们发现，肥胖与心理健康密切相关，而且这一联系在整个童年时期逐渐加深。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researchers analysed data on more than 17,000 children up to the age of 14, alongside reports from parents on their children's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emotional wellbeing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. From the age of seven, the study found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obesity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and emotional problems, such as feelings of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anxiety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and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low mood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, were closely linked and gradually increased throughout childhood.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研究人员们分析了 1.7 万多名 14 岁以下儿童的数据，同时分析了家长对孩子心理健康状况的报告。研究发现，从 7 岁开始，肥胖与焦虑、情绪低落等情绪问题之间的联系非常紧密，而且这种联系在整个童年时期逐渐加深。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Girls tended to have a higher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body mass index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and more emotional problems than boys. The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findings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suggest that the causes of obesity are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complex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and telling children to eat less and exercise more, may not be enough to reduce childhood obesity on its own.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女孩子的体重指数往往高于男孩子，也有更多的情绪问题。研究结果显示，导致肥胖的原因是复杂的，而只靠提醒孩子们少吃多运动，可能不足以减少儿童肥胖。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词汇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emotional wellbeing 心理健康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obesity 肥胖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anxiety 焦虑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low mood 情绪低落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body mass index 体重指数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findings 研究结果，调查发现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complex 复杂的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阅读理解：请在读完上文后，回答下列问题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Eating less and exercising more are the only ways to reduce obesity in children.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 According to this research, how did obesity and emotional problems change through childhood?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 What examples of emotional problems were mentioned in the report?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 According to this research, what was it that girls had more of than boys?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Eating less and exercising more are the only ways to reduce obesity in children.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False. The findings suggest that the causes of obesity are complex, and telling children to eat less and exercise more may not be enough to reduce childhood obesity on its own.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 According to this research, how did obesity and emotional problems change through childhood?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study found obesity and emotional problems gradually increased throughout childhood from the age of seven.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 What examples of emotional problems were mentioned in the report?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Examples of the emotional problems mentioned were feelings of anxiety and low mood.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 According to this research, what was it that girls had more of than boys?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study found girls tended to have a higher body mass index and more emotional problems than boys.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4E93D09"/>
    <w:rsid w:val="34E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2023-01-25T13:28:00Z</dcterms:created>
  <dc:creator>WPS_1652858671</dc:creator>
  <cp:lastModifiedBy>WPS_1652858671</cp:lastModifiedBy>
  <dcterms:modified xsi:type="dcterms:W3CDTF">2023-01-25T13:29:36Z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CA486BCD6F4140E2AE6A607B6B20B1F4</vt:lpwstr>
  </property>
</Properties>
</file>